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D6E" w:rsidRDefault="00F42D6E" w:rsidP="00F42D6E">
      <w:pPr>
        <w:ind w:right="-1050"/>
        <w:rPr>
          <w:noProof/>
          <w:lang w:eastAsia="lv-LV"/>
        </w:rPr>
      </w:pPr>
      <w:r w:rsidRPr="00737656">
        <w:rPr>
          <w:noProof/>
          <w:lang w:eastAsia="lv-LV"/>
        </w:rPr>
        <w:drawing>
          <wp:inline distT="0" distB="0" distL="0" distR="0">
            <wp:extent cx="5486400" cy="1038225"/>
            <wp:effectExtent l="0" t="0" r="0" b="952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1038225"/>
                    </a:xfrm>
                    <a:prstGeom prst="rect">
                      <a:avLst/>
                    </a:prstGeom>
                    <a:noFill/>
                    <a:ln>
                      <a:noFill/>
                    </a:ln>
                  </pic:spPr>
                </pic:pic>
              </a:graphicData>
            </a:graphic>
          </wp:inline>
        </w:drawing>
      </w:r>
    </w:p>
    <w:p w:rsidR="00F42D6E" w:rsidRDefault="00F42D6E" w:rsidP="00F42D6E">
      <w:pPr>
        <w:spacing w:after="0"/>
        <w:ind w:right="-1050" w:firstLine="720"/>
        <w:jc w:val="both"/>
        <w:rPr>
          <w:rFonts w:ascii="Times New Roman" w:hAnsi="Times New Roman"/>
          <w:noProof/>
          <w:sz w:val="24"/>
          <w:szCs w:val="24"/>
          <w:lang w:eastAsia="lv-LV"/>
        </w:rPr>
      </w:pPr>
    </w:p>
    <w:p w:rsidR="00F42D6E" w:rsidRDefault="00F42D6E" w:rsidP="00F42D6E">
      <w:pPr>
        <w:spacing w:after="0"/>
        <w:ind w:right="-1050" w:firstLine="720"/>
        <w:jc w:val="both"/>
        <w:rPr>
          <w:rFonts w:ascii="Times New Roman" w:hAnsi="Times New Roman"/>
          <w:noProof/>
          <w:sz w:val="24"/>
          <w:szCs w:val="24"/>
          <w:lang w:eastAsia="lv-LV"/>
        </w:rPr>
      </w:pPr>
    </w:p>
    <w:p w:rsidR="00F42D6E" w:rsidRDefault="00F42D6E" w:rsidP="00F42D6E">
      <w:pPr>
        <w:spacing w:after="0"/>
        <w:ind w:right="-1050" w:firstLine="720"/>
        <w:jc w:val="both"/>
        <w:rPr>
          <w:rFonts w:ascii="Times New Roman" w:hAnsi="Times New Roman"/>
          <w:noProof/>
          <w:sz w:val="24"/>
          <w:szCs w:val="24"/>
          <w:lang w:eastAsia="lv-LV"/>
        </w:rPr>
      </w:pPr>
      <w:r>
        <w:rPr>
          <w:rFonts w:ascii="Times New Roman" w:hAnsi="Times New Roman"/>
          <w:noProof/>
          <w:sz w:val="24"/>
          <w:szCs w:val="24"/>
          <w:lang w:eastAsia="lv-LV"/>
        </w:rPr>
        <w:t xml:space="preserve">06.11.2018. MVĢ 9.-12.klašu skolēniem, kuriem ir interese par medicīnu ( un tādu, pēc skolēnu aptauju rezultātiem, ir diezgan daudz ) bija lieliska iespēja tuvāk iepazīties  ar interesējošo jomu  VIAA organizētajā seminārā Madonā </w:t>
      </w:r>
      <w:r w:rsidRPr="00055D8F">
        <w:rPr>
          <w:rFonts w:ascii="Times New Roman" w:hAnsi="Times New Roman"/>
          <w:b/>
          <w:noProof/>
          <w:sz w:val="28"/>
          <w:szCs w:val="28"/>
          <w:lang w:eastAsia="lv-LV"/>
        </w:rPr>
        <w:t>“</w:t>
      </w:r>
      <w:bookmarkStart w:id="0" w:name="_GoBack"/>
      <w:bookmarkEnd w:id="0"/>
      <w:r w:rsidRPr="00055D8F">
        <w:rPr>
          <w:rFonts w:ascii="Times New Roman" w:hAnsi="Times New Roman"/>
          <w:b/>
          <w:noProof/>
          <w:sz w:val="28"/>
          <w:szCs w:val="28"/>
          <w:lang w:eastAsia="lv-LV"/>
        </w:rPr>
        <w:t>Izglītības un darba iespējas medicīnas nozarē”.</w:t>
      </w:r>
      <w:r>
        <w:rPr>
          <w:rFonts w:ascii="Times New Roman" w:hAnsi="Times New Roman"/>
          <w:b/>
          <w:noProof/>
          <w:sz w:val="28"/>
          <w:szCs w:val="28"/>
          <w:lang w:eastAsia="lv-LV"/>
        </w:rPr>
        <w:t xml:space="preserve"> </w:t>
      </w:r>
    </w:p>
    <w:p w:rsidR="00F42D6E" w:rsidRDefault="00F42D6E" w:rsidP="00F42D6E">
      <w:pPr>
        <w:spacing w:after="0"/>
        <w:ind w:right="-1050" w:firstLine="720"/>
        <w:jc w:val="both"/>
        <w:rPr>
          <w:rFonts w:ascii="Times New Roman" w:hAnsi="Times New Roman"/>
          <w:noProof/>
          <w:sz w:val="24"/>
          <w:szCs w:val="24"/>
          <w:lang w:eastAsia="lv-LV"/>
        </w:rPr>
      </w:pPr>
      <w:r>
        <w:rPr>
          <w:rFonts w:ascii="Times New Roman" w:hAnsi="Times New Roman"/>
          <w:noProof/>
          <w:sz w:val="24"/>
          <w:szCs w:val="24"/>
          <w:lang w:eastAsia="lv-LV"/>
        </w:rPr>
        <w:t>Seminārā piedalījās Rīgas Stradiņa universitātes pāstāvji, kas pastāstīja par Latvijas medicīnas attīstību un nākotnes izaicinājumiem, kā arī par to, kā RSU tiek organizēta medicīnas un veselības aprūpes izglītība. Interesanti, ka par studiju procesu varēja uzzināt no pašiem studentiem, uzklausīt viņu viedokli un padomus skolēniem- kam jau tagad, mācoties ģimnāzijā, vairāk jāpievērš uzmanība, kā izvēlēties studiju programmu atbilstoši savām spējām.</w:t>
      </w:r>
    </w:p>
    <w:p w:rsidR="00F42D6E" w:rsidRDefault="00F42D6E" w:rsidP="00F42D6E">
      <w:pPr>
        <w:spacing w:after="0"/>
        <w:ind w:right="-1050" w:firstLine="720"/>
        <w:jc w:val="both"/>
        <w:rPr>
          <w:rFonts w:ascii="Times New Roman" w:hAnsi="Times New Roman"/>
          <w:noProof/>
          <w:sz w:val="24"/>
          <w:szCs w:val="24"/>
          <w:lang w:eastAsia="lv-LV"/>
        </w:rPr>
      </w:pPr>
      <w:r>
        <w:rPr>
          <w:rFonts w:ascii="Times New Roman" w:hAnsi="Times New Roman"/>
          <w:noProof/>
          <w:sz w:val="24"/>
          <w:szCs w:val="24"/>
          <w:lang w:eastAsia="lv-LV"/>
        </w:rPr>
        <w:t xml:space="preserve">Būtiski, ka skolēni tika iepazīstināti arī ar  iespējām medicīnas nozarē studēt pirmā līmeņa profesionālās augstākās izglītības iestādē- Latvijas Universitātes P.Stradiņa medicīnas koledžā, apgūstot kādu no 9  darba tirgū ļoti pieprasītām profesijām veselības aprūpes un sociālās labklājības jomā: māszinības, ārstniecību, estētisko kosmetoloģiju, ārstniecisko masāžu, sociālo rehabilitāciju u.c. </w:t>
      </w:r>
    </w:p>
    <w:p w:rsidR="00F42D6E" w:rsidRDefault="00F42D6E" w:rsidP="00F42D6E">
      <w:pPr>
        <w:spacing w:after="0"/>
        <w:ind w:right="-1050" w:firstLine="720"/>
        <w:jc w:val="both"/>
        <w:rPr>
          <w:rFonts w:ascii="Times New Roman" w:hAnsi="Times New Roman"/>
          <w:noProof/>
          <w:sz w:val="24"/>
          <w:szCs w:val="24"/>
          <w:lang w:eastAsia="lv-LV"/>
        </w:rPr>
      </w:pPr>
      <w:r>
        <w:rPr>
          <w:rFonts w:ascii="Times New Roman" w:hAnsi="Times New Roman"/>
          <w:noProof/>
          <w:sz w:val="24"/>
          <w:szCs w:val="24"/>
          <w:lang w:eastAsia="lv-LV"/>
        </w:rPr>
        <w:t xml:space="preserve"> Aizraujoša bija  Latvijas Universitātes Rīgas Medicīnas koledžas praktiskā laboratorija “Studenti par studijām medicīnas koledžā”, kur ikviens semināra dalībnieks varēja vērot, kā paraizi veikt injekcijas, un arī praktiski pats to pamēģināt. Skolēni  tika iepazīstināti ar Latvijas Universitātes Medicīnas  fakultātes piedāvātajām studiju programmām un darba iespējām.</w:t>
      </w:r>
    </w:p>
    <w:p w:rsidR="00F42D6E" w:rsidRDefault="00F42D6E" w:rsidP="00F42D6E">
      <w:pPr>
        <w:spacing w:after="0"/>
        <w:ind w:right="-1050" w:firstLine="720"/>
        <w:jc w:val="both"/>
        <w:rPr>
          <w:rFonts w:ascii="Times New Roman" w:hAnsi="Times New Roman"/>
          <w:noProof/>
          <w:sz w:val="24"/>
          <w:szCs w:val="24"/>
          <w:lang w:eastAsia="lv-LV"/>
        </w:rPr>
      </w:pPr>
      <w:r>
        <w:rPr>
          <w:rFonts w:ascii="Times New Roman" w:hAnsi="Times New Roman"/>
          <w:noProof/>
          <w:sz w:val="24"/>
          <w:szCs w:val="24"/>
          <w:lang w:eastAsia="lv-LV"/>
        </w:rPr>
        <w:t>Viens no darba virzieniem medicīnas jomā ir ārsta palīga darbs neatliekamās palīdzības dienestā. Par to izsmeļoši, ar dažādu situāciju analīzi un praktiskiem demonstrējumiem strāstīja Neatliekamās medicīniskās palīdzības dienesta pārstāvji. Glābt un saglabāt cilvēku dzīvības-  tā ir neatliekamās palīdzības misija, kas ietver  gan darbu brigādēs, gan operatīvās vadības centrā.</w:t>
      </w:r>
    </w:p>
    <w:p w:rsidR="00F42D6E" w:rsidRDefault="00F42D6E" w:rsidP="00F42D6E">
      <w:pPr>
        <w:spacing w:after="0"/>
        <w:ind w:right="-1050" w:firstLine="720"/>
        <w:jc w:val="both"/>
        <w:rPr>
          <w:rFonts w:ascii="Times New Roman" w:hAnsi="Times New Roman"/>
          <w:noProof/>
          <w:sz w:val="24"/>
          <w:szCs w:val="24"/>
          <w:lang w:eastAsia="lv-LV"/>
        </w:rPr>
      </w:pPr>
      <w:r>
        <w:rPr>
          <w:rFonts w:ascii="Times New Roman" w:hAnsi="Times New Roman"/>
          <w:noProof/>
          <w:sz w:val="24"/>
          <w:szCs w:val="24"/>
          <w:lang w:eastAsia="lv-LV"/>
        </w:rPr>
        <w:t>Par mediķa daudzpusīgajām darba iespējām laukos stāstīja Madonas slimnīcas medmāsa Ingrīda Rieksta, kas šobrīd strādā par medmāsu reanimācijas nodaļā.</w:t>
      </w:r>
    </w:p>
    <w:p w:rsidR="00F42D6E" w:rsidRDefault="00F42D6E" w:rsidP="00F42D6E">
      <w:pPr>
        <w:spacing w:after="0"/>
        <w:ind w:right="-1050" w:firstLine="720"/>
        <w:jc w:val="both"/>
        <w:rPr>
          <w:rFonts w:ascii="Times New Roman" w:hAnsi="Times New Roman"/>
          <w:noProof/>
          <w:sz w:val="24"/>
          <w:szCs w:val="24"/>
          <w:lang w:eastAsia="lv-LV"/>
        </w:rPr>
      </w:pPr>
      <w:r>
        <w:rPr>
          <w:rFonts w:ascii="Times New Roman" w:hAnsi="Times New Roman"/>
          <w:noProof/>
          <w:sz w:val="24"/>
          <w:szCs w:val="24"/>
          <w:lang w:eastAsia="lv-LV"/>
        </w:rPr>
        <w:t>Noslēgumā semināra dalībniekiem bija iespēja apmeklēt Madonas slimnīcu un iepazīt mediķu darba vidi, ikdienas gaitas un pienākumus.</w:t>
      </w:r>
    </w:p>
    <w:p w:rsidR="00F42D6E" w:rsidRPr="00055D8F" w:rsidRDefault="00F42D6E" w:rsidP="00F42D6E">
      <w:pPr>
        <w:spacing w:after="0"/>
        <w:ind w:right="-1050" w:firstLine="720"/>
        <w:jc w:val="both"/>
        <w:rPr>
          <w:rFonts w:ascii="Times New Roman" w:hAnsi="Times New Roman"/>
          <w:noProof/>
          <w:sz w:val="24"/>
          <w:szCs w:val="24"/>
          <w:lang w:eastAsia="lv-LV"/>
        </w:rPr>
      </w:pPr>
    </w:p>
    <w:p w:rsidR="00F42D6E" w:rsidRDefault="00F42D6E" w:rsidP="00F42D6E">
      <w:pPr>
        <w:ind w:right="-1050"/>
        <w:jc w:val="both"/>
        <w:rPr>
          <w:rFonts w:ascii="Times New Roman" w:hAnsi="Times New Roman"/>
          <w:sz w:val="24"/>
          <w:szCs w:val="24"/>
        </w:rPr>
      </w:pPr>
      <w:r>
        <w:rPr>
          <w:rFonts w:ascii="Times New Roman" w:hAnsi="Times New Roman"/>
          <w:noProof/>
          <w:sz w:val="24"/>
          <w:szCs w:val="24"/>
          <w:lang w:eastAsia="lv-LV"/>
        </w:rPr>
        <w:lastRenderedPageBreak/>
        <w:drawing>
          <wp:inline distT="0" distB="0" distL="0" distR="0">
            <wp:extent cx="1866900" cy="2790825"/>
            <wp:effectExtent l="0" t="0" r="0" b="9525"/>
            <wp:docPr id="4" name="Attēls 4" desc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66900" cy="2790825"/>
                    </a:xfrm>
                    <a:prstGeom prst="rect">
                      <a:avLst/>
                    </a:prstGeom>
                    <a:noFill/>
                    <a:ln>
                      <a:noFill/>
                    </a:ln>
                  </pic:spPr>
                </pic:pic>
              </a:graphicData>
            </a:graphic>
          </wp:inline>
        </w:drawing>
      </w:r>
      <w:r>
        <w:rPr>
          <w:rFonts w:ascii="Times New Roman" w:hAnsi="Times New Roman"/>
          <w:sz w:val="24"/>
          <w:szCs w:val="24"/>
        </w:rPr>
        <w:t xml:space="preserve">         </w:t>
      </w:r>
      <w:r>
        <w:rPr>
          <w:rFonts w:ascii="Times New Roman" w:hAnsi="Times New Roman"/>
          <w:noProof/>
          <w:sz w:val="24"/>
          <w:szCs w:val="24"/>
          <w:lang w:eastAsia="lv-LV"/>
        </w:rPr>
        <w:drawing>
          <wp:inline distT="0" distB="0" distL="0" distR="0">
            <wp:extent cx="1828800" cy="2762250"/>
            <wp:effectExtent l="0" t="0" r="0" b="0"/>
            <wp:docPr id="3" name="Attēls 3" desc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2762250"/>
                    </a:xfrm>
                    <a:prstGeom prst="rect">
                      <a:avLst/>
                    </a:prstGeom>
                    <a:noFill/>
                    <a:ln>
                      <a:noFill/>
                    </a:ln>
                  </pic:spPr>
                </pic:pic>
              </a:graphicData>
            </a:graphic>
          </wp:inline>
        </w:drawing>
      </w:r>
    </w:p>
    <w:p w:rsidR="00F42D6E" w:rsidRDefault="00F42D6E" w:rsidP="00F42D6E">
      <w:pPr>
        <w:ind w:right="-1050"/>
        <w:jc w:val="both"/>
        <w:rPr>
          <w:rFonts w:ascii="Times New Roman" w:hAnsi="Times New Roman"/>
          <w:sz w:val="24"/>
          <w:szCs w:val="24"/>
        </w:rPr>
      </w:pPr>
      <w:r>
        <w:rPr>
          <w:rFonts w:ascii="Times New Roman" w:hAnsi="Times New Roman"/>
          <w:noProof/>
          <w:sz w:val="24"/>
          <w:szCs w:val="24"/>
          <w:lang w:eastAsia="lv-LV"/>
        </w:rPr>
        <w:drawing>
          <wp:inline distT="0" distB="0" distL="0" distR="0">
            <wp:extent cx="1885950" cy="2705100"/>
            <wp:effectExtent l="0" t="0" r="0" b="0"/>
            <wp:docPr id="2" name="Attēls 2" desc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5950" cy="2705100"/>
                    </a:xfrm>
                    <a:prstGeom prst="rect">
                      <a:avLst/>
                    </a:prstGeom>
                    <a:noFill/>
                    <a:ln>
                      <a:noFill/>
                    </a:ln>
                  </pic:spPr>
                </pic:pic>
              </a:graphicData>
            </a:graphic>
          </wp:inline>
        </w:drawing>
      </w:r>
      <w:r>
        <w:rPr>
          <w:rFonts w:ascii="Times New Roman" w:hAnsi="Times New Roman"/>
          <w:sz w:val="24"/>
          <w:szCs w:val="24"/>
        </w:rPr>
        <w:t xml:space="preserve">         </w:t>
      </w:r>
      <w:r>
        <w:rPr>
          <w:rFonts w:ascii="Times New Roman" w:hAnsi="Times New Roman"/>
          <w:noProof/>
          <w:sz w:val="24"/>
          <w:szCs w:val="24"/>
          <w:lang w:eastAsia="lv-LV"/>
        </w:rPr>
        <w:drawing>
          <wp:inline distT="0" distB="0" distL="0" distR="0">
            <wp:extent cx="1847850" cy="2676525"/>
            <wp:effectExtent l="0" t="0" r="0" b="9525"/>
            <wp:docPr id="1" name="Attēls 1" desc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850" cy="2676525"/>
                    </a:xfrm>
                    <a:prstGeom prst="rect">
                      <a:avLst/>
                    </a:prstGeom>
                    <a:noFill/>
                    <a:ln>
                      <a:noFill/>
                    </a:ln>
                  </pic:spPr>
                </pic:pic>
              </a:graphicData>
            </a:graphic>
          </wp:inline>
        </w:drawing>
      </w:r>
      <w:r>
        <w:rPr>
          <w:rFonts w:ascii="Times New Roman" w:hAnsi="Times New Roman"/>
          <w:sz w:val="24"/>
          <w:szCs w:val="24"/>
        </w:rPr>
        <w:t xml:space="preserve">   </w:t>
      </w:r>
    </w:p>
    <w:p w:rsidR="00F42D6E" w:rsidRPr="00C35969" w:rsidRDefault="00F42D6E" w:rsidP="00F42D6E">
      <w:pPr>
        <w:spacing w:after="0"/>
        <w:ind w:right="-1050"/>
        <w:jc w:val="both"/>
        <w:rPr>
          <w:rFonts w:ascii="Times New Roman" w:hAnsi="Times New Roman"/>
          <w:sz w:val="20"/>
          <w:szCs w:val="20"/>
        </w:rPr>
      </w:pPr>
      <w:r w:rsidRPr="00C35969">
        <w:rPr>
          <w:rFonts w:ascii="Times New Roman" w:hAnsi="Times New Roman"/>
          <w:sz w:val="20"/>
          <w:szCs w:val="20"/>
        </w:rPr>
        <w:t>Praktiskas nodarbības palīdzības sniegšanā pasākumā “Izglītības un darba iespējas</w:t>
      </w:r>
      <w:r>
        <w:rPr>
          <w:rFonts w:ascii="Times New Roman" w:hAnsi="Times New Roman"/>
          <w:sz w:val="20"/>
          <w:szCs w:val="20"/>
        </w:rPr>
        <w:t xml:space="preserve"> </w:t>
      </w:r>
      <w:r w:rsidRPr="00C35969">
        <w:rPr>
          <w:rFonts w:ascii="Times New Roman" w:hAnsi="Times New Roman"/>
          <w:sz w:val="20"/>
          <w:szCs w:val="20"/>
        </w:rPr>
        <w:t>medicīnas nozarē”</w:t>
      </w:r>
    </w:p>
    <w:p w:rsidR="00F50B16" w:rsidRDefault="00F50B16"/>
    <w:sectPr w:rsidR="00F50B1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D6E"/>
    <w:rsid w:val="00F42D6E"/>
    <w:rsid w:val="00F50B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F8D5AF-DDA0-4667-BF6A-796F2EF7A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42D6E"/>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1462</Words>
  <Characters>834</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VandaM</dc:creator>
  <cp:keywords/>
  <dc:description/>
  <cp:lastModifiedBy>VandaM</cp:lastModifiedBy>
  <cp:revision>1</cp:revision>
  <dcterms:created xsi:type="dcterms:W3CDTF">2019-01-10T10:32:00Z</dcterms:created>
  <dcterms:modified xsi:type="dcterms:W3CDTF">2019-01-10T10:33:00Z</dcterms:modified>
</cp:coreProperties>
</file>